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32"/>
          <w:bCs/>
          <w:kern w:val="0"/>
          <w:lang w:val="en-US" w:eastAsia="zh-CN"/>
          <w:b w:val="1"/>
          <w:i w:val="0"/>
          <w:color w:val="000000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643" w:firstLineChars="200"/>
        <w:textAlignment w:val="baseline"/>
      </w:pPr>
      <w:r w:rsidR="00b75812">
        <w:rPr>
          <w:rStyle w:val="NormalCharacter"/>
          <w:szCs w:val="32"/>
          <w:bCs/>
          <w:kern w:val="0"/>
          <w:lang w:val="en-US" w:eastAsia="zh-CN"/>
          <w:b w:val="1"/>
          <w:i w:val="0"/>
          <w:color w:val="000000"/>
          <w:sz w:val="32"/>
          <w:spacing w:val="0"/>
          <w:w w:val="100"/>
          <w:rFonts w:ascii="仿宋" w:cs="仿宋" w:eastAsia="仿宋" w:hAnsi="仿宋"/>
          <w:caps w:val="0"/>
        </w:rPr>
        <w:t xml:space="preserve">山东大学体育学院2022年博士招生导师团队介绍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>
        <w:rPr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widowControl/>
        <w:jc w:val="center"/>
        <w:spacing w:before="0" w:beforeAutospacing="0" w:after="0" w:afterAutospacing="0" w:line="520" w:lineRule="atLeast"/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snapToGrid/>
        <w:ind w:firstLine="602" w:firstLineChars="200"/>
        <w:textAlignment w:val="baseline"/>
      </w:pPr>
      <w:r w:rsidR="00b75812">
        <w:rPr>
          <w:rStyle w:val="NormalCharacter"/>
          <w:szCs w:val="30"/>
          <w:bCs/>
          <w:kern w:val="0"/>
          <w:lang w:val="en-US" w:eastAsia="zh-CN"/>
          <w:b w:val="1"/>
          <w:i w:val="0"/>
          <w:color w:val="000000"/>
          <w:sz w:val="30"/>
          <w:spacing w:val="0"/>
          <w:w w:val="100"/>
          <w:rFonts w:ascii="仿宋" w:cs="仿宋" w:eastAsia="仿宋" w:hAnsi="仿宋"/>
          <w:caps w:val="0"/>
        </w:rPr>
        <w:t xml:space="preserve">体育管理科学团队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snapToGrid/>
        <w:ind w:firstLine="562" w:firstLineChars="200"/>
        <w:textAlignment w:val="baseline"/>
      </w:pPr>
      <w:r w:rsidR="00b75812"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t xml:space="preserve">一、团队情况介绍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本团队有良好的科研平台和</w:t>
      </w:r>
      <w:r w:rsidR="00b509c6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精深的</w:t>
      </w: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科研基础</w:t>
      </w:r>
      <w:r w:rsidR="00b509c6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，具有培养高质量博士研究生</w:t>
      </w:r>
      <w:r w:rsidR="00000e83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的</w:t>
      </w:r>
      <w:r w:rsidR="00b509c6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坚实基础</w:t>
      </w: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。</w:t>
      </w:r>
      <w:r w:rsidR="00b509c6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目前</w:t>
      </w: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建有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国家智能社会治理实验基地</w:t>
      </w: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、山东省文化厅重点实验室、山东大学体育产业研究中心等平台，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承担了国家社科基金重大项目、重点项目，科技部基础专项，科技部重点专项等</w:t>
      </w:r>
      <w:r w:rsidR="00000e83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国家级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科研项目20</w:t>
      </w:r>
      <w:r w:rsidR="00000e83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多项。获得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第八届高等学校科学研究优秀成果奖（人文社会科学）、山东省教</w:t>
      </w: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育厅优秀科研成果奖等国家级、省部级奖项十余项。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主要研究方向有：体育产业管理、体育管理与系统工程、体育与健康管理等。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18"/>
          <w:kern w:val="0"/>
          <w:lang w:val="en-US" w:eastAsia="zh-CN" w:bidi="ar-SA"/>
          <w:b w:val="0"/>
          <w:i w:val="0"/>
          <w:sz w:val="18"/>
          <w:spacing w:val="0"/>
          <w:w w:val="100"/>
          <w:rFonts w:ascii="宋体" w:hAnsi="宋体"/>
          <w:caps w:val="0"/>
        </w:rPr>
        <w:snapToGrid/>
        <w:ind w:firstLine="560" w:firstLineChars="200"/>
        <w:textAlignment w:val="baseline"/>
      </w:pP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主要研究领域包括：运用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管理学、经济学的相关理论探索与分析体育产业运行机制及规律，为体育资源的优化配</w:t>
      </w: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置和体育产业的健康发展提供支持；运用管理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学、行为学、心理学、健康科学、系统科学等学科知识以及系统工程方法与技术，系统解决体育管理中的复杂问题；运用管理科学、行为学、健康科学、医学、系统科学等学科知识，系统分析体育健康服务中的供需、标准、干预、评价等问题。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snapToGrid/>
        <w:ind w:firstLine="562" w:firstLineChars="200"/>
        <w:textAlignment w:val="baseline"/>
      </w:pPr>
      <w:r w:rsidR="00b75812"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t xml:space="preserve">二、团队组成人员：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1"/>
          <w:kern w:val="0"/>
          <w:lang w:val="en-US" w:eastAsia="zh-CN"/>
          <w:b w:val="0"/>
          <w:i w:val="0"/>
          <w:color w:val="000000"/>
          <w:sz w:val="21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招生导师：孙晋海（团队负责人）、崔丽丽、孙国晓、王先亮、杨尚剑、张瑞林、张宪亮</w:t>
      </w:r>
      <w:r w:rsidR="00b75812">
        <w:rPr>
          <w:rStyle w:val="NormalCharacter"/>
          <w:szCs w:val="21"/>
          <w:kern w:val="0"/>
          <w:lang w:val="en-US" w:eastAsia="zh-CN"/>
          <w:b w:val="0"/>
          <w:i w:val="0"/>
          <w:color w:val="000000"/>
          <w:sz w:val="21"/>
          <w:spacing w:val="0"/>
          <w:w w:val="100"/>
          <w:rFonts w:ascii="仿宋" w:eastAsia="仿宋" w:hAnsi="仿宋"/>
          <w:caps w:val="0"/>
        </w:rPr>
        <w:t xml:space="preserve">（按姓氏音序排序）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团队其他成员：伊向仁、张颖</w:t>
      </w:r>
    </w:p>
    <w:p w:rsidP="007d0b1c"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2" w:firstLineChars="200"/>
        <w:textAlignment w:val="baseline"/>
      </w:pPr>
      <w:r w:rsidR="00b75812"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t xml:space="preserve">三、团队招生计划：</w:t>
      </w: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学术学位6人</w:t>
      </w:r>
    </w:p>
    <w:p w:rsidP="007d0b1c"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snapToGrid/>
        <w:ind w:firstLine="562" w:firstLineChars="200"/>
        <w:textAlignment w:val="baseline"/>
      </w:pPr>
      <w:r w:rsidR="00b75812">
        <w:rPr>
          <w:rStyle w:val="NormalCharacter"/>
          <w:szCs w:val="28"/>
          <w:bCs/>
          <w:kern w:val="0"/>
          <w:lang w:val="en-US" w:eastAsia="zh-CN"/>
          <w:b w:val="1"/>
          <w:i w:val="0"/>
          <w:color w:val="000000"/>
          <w:sz w:val="28"/>
          <w:spacing w:val="0"/>
          <w:w w:val="100"/>
          <w:rFonts w:ascii="仿宋" w:cs="仿宋" w:eastAsia="仿宋" w:hAnsi="仿宋"/>
          <w:caps w:val="0"/>
        </w:rPr>
        <w:t xml:space="preserve">四、团队联系方式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孙晋海：18505311919</w:t>
      </w:r>
    </w:p>
    <w:p w:rsidP="007d0b1c"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张瑞林：0531-88396211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崔丽丽：13793181195</w:t>
      </w:r>
    </w:p>
    <w:p w:rsidP="007d0b1c"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王先亮：0531-88396211</w:t>
      </w:r>
    </w:p>
    <w:p w:rsidP="007d0b1c"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7d0b1c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杨尚剑：15054186939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孙国晓：</w:t>
      </w:r>
      <w:r w:rsidR="007d0b1c" w:rsidRPr="00151bf7">
        <w:rPr>
          <w:rStyle w:val="Hyperlink"/>
          <w:szCs w:val="28"/>
          <w:kern w:val="0"/>
          <w:lang w:val="en-US" w:eastAsia="zh-CN"/>
          <w:b w:val="0"/>
          <w:i w:val="0"/>
          <w:u w:val="single" w:color="0563C1"/>
          <w:color w:val="0563C1"/>
          <w:sz w:val="28"/>
          <w:spacing w:val="0"/>
          <w:w w:val="100"/>
          <w:rFonts w:ascii="仿宋" w:eastAsia="仿宋" w:hAnsi="仿宋"/>
          <w:caps w:val="0"/>
        </w:rPr>
        <w:t xml:space="preserve">sunguoxiao@sdu.edu.cn</w:t>
      </w:r>
    </w:p>
    <w:p>
      <w:pPr>
        <w:pStyle w:val="Normal"/>
        <w:widowControl/>
        <w:jc w:val="both"/>
        <w:spacing w:before="0" w:beforeAutospacing="0" w:after="0" w:afterAutospacing="0" w:line="520" w:lineRule="atLeast"/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snapToGrid/>
        <w:ind w:firstLine="560" w:firstLineChars="200"/>
        <w:textAlignment w:val="baseline"/>
      </w:pPr>
      <w:r w:rsidR="00b75812">
        <w:rPr>
          <w:rStyle w:val="NormalCharacter"/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仿宋" w:eastAsia="仿宋" w:hAnsi="仿宋"/>
          <w:caps w:val="0"/>
        </w:rPr>
        <w:t xml:space="preserve">张宪亮：0531-88396626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hAnsi="Calibri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0000000000000000000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仿宋">
    <w:altName w:val="仿宋"/>
    <w:charset w:val="86"/>
    <w:family w:val="modern"/>
    <w:panose1 w:val="00000000000000000000"/>
    <w:pitch w:val="fixed"/>
    <w:sig w:usb0="800002bf" w:usb1="38cf7cfa" w:usb2="00000016" w:usb3="00000000" w:csb0="00040001" w:csb1="00000000"/>
  </w:font>
  <w:font w:name="宋体">
    <w:altName w:val="宋体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0000000000000000000"/>
    <w:pitch w:val="variable"/>
    <w:sig w:usb0="e4002eff" w:usb1="c000247b" w:usb2="00000009" w:usb3="00000000" w:csb0="000001f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>
  <w:zoom w:percent="14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b75812"/>
    <w:rsid w:val="007d0b1c"/>
    <w:rsid w:val="00b509c6"/>
    <w:rsid w:val="00000e83"/>
    <w:rsid w:val="00151bf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Hyperlink">
    <w:name w:val="Hyperlink"/>
    <w:next w:val="Hyperlink"/>
    <w:link w:val="Normal"/>
    <w:rPr>
      <w:u w:val="single"/>
      <w:color w:val="0563C1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32"/>
          <w:sz w:val="32"/>
          <w:kern w:val="0"/>
          <w:lang w:val="en-US" w:eastAsia="zh-CN"/>
          <w:rFonts w:ascii="仿宋" w:cs="仿宋" w:eastAsia="仿宋" w:hAnsi="仿宋"/>
          <w:color w:val="000000"/>
        </w:rPr>
        <w:widowControl/>
        <w:ind w:firstLine="643" w:firstLineChars="200"/>
        <w:spacing w:line="520" w:lineRule="atLeast"/>
        <w:jc w:val="both"/>
        <w:textAlignment w:val="baseline"/>
      </w:pPr>
      <w:r w:rsidR="00b75812">
        <w:rPr>
          <w:rStyle w:val="NormalCharacter"/>
          <w:b/>
          <w:bCs/>
          <w:szCs w:val="32"/>
          <w:sz w:val="32"/>
          <w:kern w:val="0"/>
          <w:lang w:val="en-US" w:eastAsia="zh-CN"/>
          <w:rFonts w:ascii="仿宋" w:cs="仿宋" w:eastAsia="仿宋" w:hAnsi="仿宋"/>
          <w:color w:val="000000"/>
        </w:rPr>
        <w:t xml:space="preserve">山东大学体育学院2022年博士招生导师团队介绍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</w:p>
    <w:p>
      <w:pPr>
        <w:pStyle w:val="Normal"/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widowControl/>
        <w:ind w:firstLine="602" w:firstLineChars="200"/>
        <w:spacing w:line="520" w:lineRule="atLeast"/>
        <w:jc w:val="center"/>
        <w:textAlignment w:val="baseline"/>
      </w:pPr>
      <w:r w:rsidR="00b75812">
        <w:rPr>
          <w:rStyle w:val="NormalCharacter"/>
          <w:b/>
          <w:bCs/>
          <w:szCs w:val="30"/>
          <w:sz w:val="30"/>
          <w:kern w:val="0"/>
          <w:lang w:val="en-US" w:eastAsia="zh-CN"/>
          <w:rFonts w:ascii="仿宋" w:cs="仿宋" w:eastAsia="仿宋" w:hAnsi="仿宋"/>
          <w:color w:val="000000"/>
        </w:rPr>
        <w:t xml:space="preserve">体育管理科学团队</w:t>
      </w:r>
    </w:p>
    <w:p>
      <w:pPr>
        <w:pStyle w:val="Normal"/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widowControl/>
        <w:ind w:firstLine="562" w:firstLineChars="200"/>
        <w:spacing w:line="520" w:lineRule="atLeast"/>
        <w:jc w:val="both"/>
        <w:textAlignment w:val="baseline"/>
      </w:pPr>
      <w:r w:rsidR="00b75812"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t xml:space="preserve">一、团队情况介绍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本团队有良好的科研平台和</w:t>
      </w:r>
      <w:r w:rsidR="00b509c6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精深的</w:t>
      </w: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科研基础</w:t>
      </w:r>
      <w:r w:rsidR="00b509c6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，具有培养高质量博士研究生</w:t>
      </w:r>
      <w:r w:rsidR="00000e83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的</w:t>
      </w:r>
      <w:r w:rsidR="00b509c6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坚实基础</w:t>
      </w: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。</w:t>
      </w:r>
      <w:r w:rsidR="00b509c6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目前</w:t>
      </w: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建有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国家智能社会治理实验基地</w:t>
      </w: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、山东省文化厅重点实验室、山东大学体育产业研究中心等平台，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承担了国家社科基金重大项目、重点项目，科技部基础专项，科技部重点专项等</w:t>
      </w:r>
      <w:r w:rsidR="00000e83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国家级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科研项目20</w:t>
      </w:r>
      <w:r w:rsidR="00000e83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多项。获得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第八届高等学校科学研究优秀成果奖（人文社会科学）、山东省教</w:t>
      </w: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育厅优秀科研成果奖等国家级、省部级奖项十余项。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主要研究方向有：体育产业管理、体育管理与系统工程、体育与健康管理等。</w:t>
      </w:r>
    </w:p>
    <w:p>
      <w:pPr>
        <w:pStyle w:val="Normal"/>
        <w:rPr>
          <w:rStyle w:val="NormalCharacter"/>
          <w:szCs w:val="18"/>
          <w:sz w:val="18"/>
          <w:kern w:val="0"/>
          <w:lang w:val="en-US" w:eastAsia="zh-CN" w:bidi="ar-SA"/>
          <w:rFonts w:ascii="宋体" w:hAnsi="宋体"/>
        </w:rPr>
        <w:widowControl/>
        <w:ind w:firstLine="560" w:firstLineChars="200"/>
        <w:spacing w:line="520" w:lineRule="atLeast"/>
        <w:jc w:val="both"/>
        <w:textAlignment w:val="baseline"/>
      </w:pP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主要研究领域包括：运用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管理学、经济学的相关理论探索与分析体育产业运行机制及规律，为体育资源的优化配</w:t>
      </w: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置和体育产业的健康发展提供支持；运用管理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学、行为学、心理学、健康科学、系统科学等学科知识以及系统工程方法与技术，系统解决体育管理中的复杂问题；运用管理科学、行为学、健康科学、医学、系统科学等学科知识，系统分析体育健康服务中的供需、标准、干预、评价等问题。</w:t>
      </w:r>
    </w:p>
    <w:p>
      <w:pPr>
        <w:pStyle w:val="Normal"/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widowControl/>
        <w:ind w:firstLine="562" w:firstLineChars="200"/>
        <w:spacing w:line="520" w:lineRule="atLeast"/>
        <w:jc w:val="both"/>
        <w:textAlignment w:val="baseline"/>
      </w:pPr>
      <w:r w:rsidR="00b75812"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t xml:space="preserve">二、团队组成人员：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招生导师：孙晋海（团队负责人）、崔丽丽、孙国晓、王先亮、杨尚剑、张瑞林、张宪亮</w:t>
      </w:r>
      <w:r w:rsidR="00b75812">
        <w:rPr>
          <w:rStyle w:val="NormalCharacter"/>
          <w:szCs w:val="21"/>
          <w:sz w:val="21"/>
          <w:kern w:val="0"/>
          <w:lang w:val="en-US" w:eastAsia="zh-CN"/>
          <w:rFonts w:ascii="仿宋" w:eastAsia="仿宋" w:hAnsi="仿宋"/>
          <w:color w:val="000000"/>
        </w:rPr>
        <w:t xml:space="preserve">（按姓氏音序排序）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团队其他成员：伊向仁、张颖</w:t>
      </w:r>
    </w:p>
    <w:p w:rsidP="007d0b1c"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2" w:firstLineChars="200"/>
        <w:spacing w:line="520" w:lineRule="atLeast"/>
        <w:jc w:val="both"/>
        <w:textAlignment w:val="baseline"/>
      </w:pPr>
      <w:r w:rsidR="00b75812"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t xml:space="preserve">三、团队招生计划：</w:t>
      </w: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学术学位6人</w:t>
      </w:r>
    </w:p>
    <w:p w:rsidP="007d0b1c">
      <w:pPr>
        <w:pStyle w:val="Normal"/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widowControl/>
        <w:ind w:firstLine="562" w:firstLineChars="200"/>
        <w:spacing w:line="520" w:lineRule="atLeast"/>
        <w:jc w:val="both"/>
        <w:textAlignment w:val="baseline"/>
      </w:pPr>
      <w:r w:rsidR="00b75812">
        <w:rPr>
          <w:rStyle w:val="NormalCharacter"/>
          <w:b/>
          <w:bCs/>
          <w:szCs w:val="28"/>
          <w:sz w:val="28"/>
          <w:kern w:val="0"/>
          <w:lang w:val="en-US" w:eastAsia="zh-CN"/>
          <w:rFonts w:ascii="仿宋" w:cs="仿宋" w:eastAsia="仿宋" w:hAnsi="仿宋"/>
          <w:color w:val="000000"/>
        </w:rPr>
        <w:t xml:space="preserve">四、团队联系方式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孙晋海：1850531191</w:t>
      </w:r>
    </w:p>
    <w:p w:rsidP="007d0b1c"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张瑞林：0531-88395326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崔丽丽：13793181195</w:t>
      </w:r>
    </w:p>
    <w:p w:rsidP="007d0b1c"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王先亮：0531-88395326</w:t>
      </w:r>
    </w:p>
    <w:p w:rsidP="007d0b1c"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7d0b1c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杨尚剑15054186939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孙国晓：</w:t>
      </w:r>
      <w:r w:rsidR="007d0b1c" w:rsidRPr="00151bf7">
        <w:rPr>
          <w:rStyle w:val="Hyperlink"/>
          <w:szCs w:val="28"/>
          <w:sz w:val="28"/>
          <w:kern w:val="0"/>
          <w:u w:val="single"/>
          <w:lang w:val="en-US" w:eastAsia="zh-CN"/>
          <w:rFonts w:ascii="仿宋" w:eastAsia="仿宋" w:hAnsi="仿宋"/>
          <w:color w:val="0563C1"/>
        </w:rPr>
        <w:t xml:space="preserve">sunguoxiao@sdu.edu.cn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widowControl/>
        <w:ind w:firstLine="560" w:firstLineChars="200"/>
        <w:spacing w:line="520" w:lineRule="atLeast"/>
        <w:jc w:val="both"/>
        <w:textAlignment w:val="baseline"/>
      </w:pPr>
      <w:r w:rsidR="00b75812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  <w:color w:val="000000"/>
        </w:rPr>
        <w:t xml:space="preserve">张宪亮：0531-88396626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hAnsi="Calibri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